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C5" w:rsidRPr="0037562B" w:rsidRDefault="001431B9" w:rsidP="00D267F3">
      <w:pPr>
        <w:spacing w:after="0" w:line="240" w:lineRule="auto"/>
        <w:ind w:left="180" w:hanging="180"/>
        <w:rPr>
          <w:b/>
          <w:sz w:val="24"/>
          <w:szCs w:val="24"/>
        </w:rPr>
      </w:pPr>
      <w:r w:rsidRPr="0037562B">
        <w:rPr>
          <w:b/>
          <w:sz w:val="24"/>
          <w:szCs w:val="24"/>
        </w:rPr>
        <w:t xml:space="preserve">Session Presentation </w:t>
      </w:r>
      <w:r w:rsidR="00EA6432">
        <w:rPr>
          <w:b/>
          <w:sz w:val="24"/>
          <w:szCs w:val="24"/>
        </w:rPr>
        <w:t>Worksheet for O</w:t>
      </w:r>
      <w:r w:rsidR="00EA6432" w:rsidRPr="0037562B">
        <w:rPr>
          <w:b/>
          <w:sz w:val="24"/>
          <w:szCs w:val="24"/>
        </w:rPr>
        <w:t>pen Discussion</w:t>
      </w:r>
    </w:p>
    <w:tbl>
      <w:tblPr>
        <w:tblpPr w:leftFromText="180" w:rightFromText="180" w:vertAnchor="page" w:horzAnchor="margin" w:tblpXSpec="right" w:tblpY="688"/>
        <w:tblW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8"/>
        <w:gridCol w:w="1980"/>
      </w:tblGrid>
      <w:tr w:rsidR="007F77C5" w:rsidRPr="0037562B" w:rsidTr="00F05410">
        <w:trPr>
          <w:trHeight w:val="437"/>
        </w:trPr>
        <w:tc>
          <w:tcPr>
            <w:tcW w:w="2178" w:type="dxa"/>
            <w:shd w:val="clear" w:color="auto" w:fill="D9D9D9"/>
            <w:vAlign w:val="center"/>
          </w:tcPr>
          <w:p w:rsidR="007F77C5" w:rsidRPr="0037562B" w:rsidRDefault="007F77C5" w:rsidP="00F05410">
            <w:pPr>
              <w:spacing w:after="0" w:line="240" w:lineRule="auto"/>
              <w:rPr>
                <w:b/>
                <w:sz w:val="24"/>
                <w:szCs w:val="24"/>
              </w:rPr>
            </w:pPr>
            <w:r w:rsidRPr="0037562B">
              <w:rPr>
                <w:b/>
                <w:sz w:val="24"/>
                <w:szCs w:val="24"/>
              </w:rPr>
              <w:t>RSS Number</w:t>
            </w:r>
          </w:p>
        </w:tc>
        <w:tc>
          <w:tcPr>
            <w:tcW w:w="1980" w:type="dxa"/>
            <w:vAlign w:val="center"/>
          </w:tcPr>
          <w:p w:rsidR="007F77C5" w:rsidRPr="0037562B" w:rsidRDefault="007F77C5" w:rsidP="00F05410">
            <w:pPr>
              <w:spacing w:after="0" w:line="240" w:lineRule="auto"/>
              <w:rPr>
                <w:b/>
                <w:sz w:val="24"/>
                <w:szCs w:val="24"/>
              </w:rPr>
            </w:pPr>
          </w:p>
        </w:tc>
      </w:tr>
    </w:tbl>
    <w:p w:rsidR="00D267F3" w:rsidRPr="0037562B" w:rsidRDefault="00D267F3" w:rsidP="00D267F3">
      <w:pPr>
        <w:spacing w:after="0" w:line="240" w:lineRule="auto"/>
        <w:ind w:left="180" w:hanging="180"/>
        <w:rPr>
          <w:b/>
          <w:sz w:val="24"/>
          <w:szCs w:val="24"/>
        </w:rPr>
      </w:pPr>
    </w:p>
    <w:p w:rsidR="002E560E" w:rsidRPr="0037562B" w:rsidRDefault="0037562B" w:rsidP="003F0950">
      <w:pPr>
        <w:spacing w:after="120" w:line="240" w:lineRule="auto"/>
        <w:rPr>
          <w:sz w:val="24"/>
          <w:szCs w:val="24"/>
        </w:rPr>
      </w:pPr>
      <w:r w:rsidRPr="0037562B">
        <w:rPr>
          <w:sz w:val="24"/>
          <w:szCs w:val="24"/>
        </w:rPr>
        <w:t>All material presented at a CME activity is expected to be fair balanced and free of any commercial bias.  In particular, unpublished content must be scrutinized carefully to determine that it conforms to accepted standards of experimental design, data collection and analysis. Moreover, the chair or independent reviewer must critically review the conclusions inferred from the studies so that patient treatment recommendations represent the standard of practice within the medical profession in the United States.</w:t>
      </w:r>
    </w:p>
    <w:p w:rsidR="0037562B" w:rsidRPr="0037562B" w:rsidRDefault="0037562B" w:rsidP="0037562B">
      <w:pPr>
        <w:spacing w:after="120" w:line="240" w:lineRule="auto"/>
        <w:ind w:left="187" w:hanging="187"/>
        <w:rPr>
          <w:sz w:val="24"/>
          <w:szCs w:val="24"/>
        </w:rPr>
      </w:pPr>
      <w:r w:rsidRPr="0037562B">
        <w:rPr>
          <w:sz w:val="24"/>
          <w:szCs w:val="24"/>
        </w:rPr>
        <w:t xml:space="preserve">For each session, documentation that the material presented met the following </w:t>
      </w:r>
      <w:r w:rsidRPr="00961331">
        <w:rPr>
          <w:b/>
          <w:sz w:val="24"/>
          <w:szCs w:val="24"/>
        </w:rPr>
        <w:t>criteria</w:t>
      </w:r>
      <w:r w:rsidR="00961331">
        <w:rPr>
          <w:sz w:val="24"/>
          <w:szCs w:val="24"/>
        </w:rPr>
        <w:t>*</w:t>
      </w:r>
      <w:r w:rsidRPr="0037562B">
        <w:rPr>
          <w:sz w:val="24"/>
          <w:szCs w:val="24"/>
        </w:rPr>
        <w:t>:</w:t>
      </w:r>
    </w:p>
    <w:tbl>
      <w:tblPr>
        <w:tblW w:w="14868" w:type="dxa"/>
        <w:tblBorders>
          <w:top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868"/>
      </w:tblGrid>
      <w:tr w:rsidR="0037562B" w:rsidRPr="00767C2F" w:rsidTr="00F05410">
        <w:trPr>
          <w:trHeight w:val="305"/>
        </w:trPr>
        <w:tc>
          <w:tcPr>
            <w:tcW w:w="14868" w:type="dxa"/>
            <w:tcBorders>
              <w:left w:val="single" w:sz="4" w:space="0" w:color="auto"/>
              <w:bottom w:val="single" w:sz="4" w:space="0" w:color="auto"/>
            </w:tcBorders>
            <w:shd w:val="clear" w:color="auto" w:fill="D9D9D9" w:themeFill="background1" w:themeFillShade="D9"/>
            <w:vAlign w:val="center"/>
          </w:tcPr>
          <w:p w:rsidR="0037562B" w:rsidRPr="0037562B" w:rsidRDefault="0037562B" w:rsidP="0037562B">
            <w:pPr>
              <w:spacing w:after="0"/>
            </w:pPr>
            <w:r w:rsidRPr="0037562B">
              <w:t xml:space="preserve">The content of </w:t>
            </w:r>
            <w:r>
              <w:t>the</w:t>
            </w:r>
            <w:r w:rsidRPr="0037562B">
              <w:t xml:space="preserve"> presentation</w:t>
            </w:r>
            <w:r>
              <w:t>(s)</w:t>
            </w:r>
            <w:r w:rsidRPr="0037562B">
              <w:t xml:space="preserve"> does not promote or unfavorably present the product or service of a pharmaceutical or medical device company.</w:t>
            </w:r>
          </w:p>
        </w:tc>
      </w:tr>
      <w:tr w:rsidR="0037562B" w:rsidRPr="00767C2F" w:rsidTr="00F05410">
        <w:trPr>
          <w:trHeight w:val="20"/>
        </w:trPr>
        <w:tc>
          <w:tcPr>
            <w:tcW w:w="14868" w:type="dxa"/>
            <w:tcBorders>
              <w:left w:val="single" w:sz="4" w:space="0" w:color="auto"/>
              <w:bottom w:val="single" w:sz="4" w:space="0" w:color="auto"/>
            </w:tcBorders>
            <w:shd w:val="clear" w:color="auto" w:fill="auto"/>
            <w:vAlign w:val="center"/>
          </w:tcPr>
          <w:p w:rsidR="0037562B" w:rsidRPr="0037562B" w:rsidRDefault="0037562B" w:rsidP="0037562B">
            <w:pPr>
              <w:spacing w:after="0"/>
            </w:pPr>
            <w:r w:rsidRPr="0037562B">
              <w:t>This presentation provides a balanced view of therapeutic options that includes pharmacological, invasive, surgical or non-pharmacological approaches.</w:t>
            </w:r>
          </w:p>
        </w:tc>
      </w:tr>
      <w:tr w:rsidR="0037562B" w:rsidRPr="00767C2F" w:rsidTr="00F05410">
        <w:trPr>
          <w:trHeight w:val="20"/>
        </w:trPr>
        <w:tc>
          <w:tcPr>
            <w:tcW w:w="14868" w:type="dxa"/>
            <w:tcBorders>
              <w:top w:val="single" w:sz="4" w:space="0" w:color="auto"/>
              <w:left w:val="single" w:sz="4" w:space="0" w:color="auto"/>
              <w:bottom w:val="single" w:sz="4" w:space="0" w:color="auto"/>
            </w:tcBorders>
            <w:shd w:val="clear" w:color="auto" w:fill="D9D9D9" w:themeFill="background1" w:themeFillShade="D9"/>
            <w:vAlign w:val="center"/>
          </w:tcPr>
          <w:p w:rsidR="0037562B" w:rsidRPr="0037562B" w:rsidRDefault="0037562B" w:rsidP="0037562B">
            <w:pPr>
              <w:spacing w:after="0"/>
            </w:pPr>
            <w:r w:rsidRPr="0037562B">
              <w:t>Generic names for pharmaceutical/medical device products or services are used.</w:t>
            </w:r>
          </w:p>
        </w:tc>
      </w:tr>
      <w:tr w:rsidR="0037562B" w:rsidRPr="00767C2F" w:rsidTr="00F05410">
        <w:trPr>
          <w:trHeight w:val="20"/>
        </w:trPr>
        <w:tc>
          <w:tcPr>
            <w:tcW w:w="14868" w:type="dxa"/>
            <w:tcBorders>
              <w:left w:val="single" w:sz="4" w:space="0" w:color="auto"/>
              <w:bottom w:val="single" w:sz="4" w:space="0" w:color="auto"/>
            </w:tcBorders>
            <w:shd w:val="clear" w:color="auto" w:fill="auto"/>
            <w:vAlign w:val="center"/>
          </w:tcPr>
          <w:p w:rsidR="0037562B" w:rsidRPr="0037562B" w:rsidRDefault="0037562B" w:rsidP="0037562B">
            <w:pPr>
              <w:spacing w:after="0"/>
            </w:pPr>
            <w:r w:rsidRPr="0037562B">
              <w:t>All the recommendations involving clinical medicine in this CME activity are based on evidence that is accepted within the profession of medicine as adequate justification for their indications and contraindications in the care of patients.</w:t>
            </w:r>
          </w:p>
        </w:tc>
      </w:tr>
      <w:tr w:rsidR="0037562B" w:rsidRPr="00767C2F" w:rsidTr="00F05410">
        <w:trPr>
          <w:trHeight w:val="20"/>
        </w:trPr>
        <w:tc>
          <w:tcPr>
            <w:tcW w:w="14868" w:type="dxa"/>
            <w:tcBorders>
              <w:top w:val="single" w:sz="4" w:space="0" w:color="auto"/>
              <w:left w:val="single" w:sz="4" w:space="0" w:color="auto"/>
              <w:bottom w:val="single" w:sz="4" w:space="0" w:color="auto"/>
            </w:tcBorders>
            <w:shd w:val="clear" w:color="auto" w:fill="D9D9D9" w:themeFill="background1" w:themeFillShade="D9"/>
            <w:vAlign w:val="center"/>
          </w:tcPr>
          <w:p w:rsidR="0037562B" w:rsidRPr="0037562B" w:rsidRDefault="0037562B" w:rsidP="0037562B">
            <w:pPr>
              <w:spacing w:after="0"/>
            </w:pPr>
            <w:r w:rsidRPr="0037562B">
              <w:t>All scientific research referred to, reported or used in this CME activity in support or justification of a patient care recommendation conforms to the generally accepted standards of experimental design, data collection and analysis.</w:t>
            </w:r>
          </w:p>
        </w:tc>
      </w:tr>
      <w:tr w:rsidR="0037562B" w:rsidRPr="00767C2F" w:rsidTr="00F05410">
        <w:trPr>
          <w:trHeight w:val="20"/>
        </w:trPr>
        <w:tc>
          <w:tcPr>
            <w:tcW w:w="14868" w:type="dxa"/>
            <w:tcBorders>
              <w:left w:val="single" w:sz="4" w:space="0" w:color="auto"/>
              <w:bottom w:val="single" w:sz="4" w:space="0" w:color="auto"/>
            </w:tcBorders>
            <w:shd w:val="clear" w:color="auto" w:fill="auto"/>
            <w:vAlign w:val="center"/>
          </w:tcPr>
          <w:p w:rsidR="0037562B" w:rsidRPr="0037562B" w:rsidRDefault="0037562B" w:rsidP="0037562B">
            <w:pPr>
              <w:spacing w:after="0"/>
            </w:pPr>
            <w:r w:rsidRPr="0037562B">
              <w:t>If an off-label or non-approved use of a drug or medical device is mentioned, the slide on which it appears indicates that it is off-label or non-approved use.</w:t>
            </w:r>
          </w:p>
        </w:tc>
      </w:tr>
    </w:tbl>
    <w:p w:rsidR="002E560E" w:rsidRPr="003F0950" w:rsidRDefault="002E560E" w:rsidP="007F77C5">
      <w:pPr>
        <w:spacing w:after="0" w:line="240" w:lineRule="auto"/>
        <w:rPr>
          <w:sz w:val="12"/>
          <w:szCs w:val="12"/>
        </w:rPr>
      </w:pPr>
    </w:p>
    <w:tbl>
      <w:tblPr>
        <w:tblStyle w:val="TableGrid"/>
        <w:tblW w:w="14868" w:type="dxa"/>
        <w:tblLayout w:type="fixed"/>
        <w:tblLook w:val="04A0" w:firstRow="1" w:lastRow="0" w:firstColumn="1" w:lastColumn="0" w:noHBand="0" w:noVBand="1"/>
      </w:tblPr>
      <w:tblGrid>
        <w:gridCol w:w="1008"/>
        <w:gridCol w:w="4410"/>
        <w:gridCol w:w="5040"/>
        <w:gridCol w:w="1530"/>
        <w:gridCol w:w="1440"/>
        <w:gridCol w:w="1440"/>
      </w:tblGrid>
      <w:tr w:rsidR="00E34B8B" w:rsidTr="00E34B8B">
        <w:tc>
          <w:tcPr>
            <w:tcW w:w="1008" w:type="dxa"/>
            <w:shd w:val="clear" w:color="auto" w:fill="D9D9D9" w:themeFill="background1" w:themeFillShade="D9"/>
            <w:vAlign w:val="bottom"/>
          </w:tcPr>
          <w:p w:rsidR="00E34B8B" w:rsidRPr="005A39C3" w:rsidRDefault="00E34B8B" w:rsidP="001431B9">
            <w:r w:rsidRPr="005A39C3">
              <w:t>Date</w:t>
            </w:r>
          </w:p>
        </w:tc>
        <w:tc>
          <w:tcPr>
            <w:tcW w:w="4410" w:type="dxa"/>
            <w:shd w:val="clear" w:color="auto" w:fill="D9D9D9" w:themeFill="background1" w:themeFillShade="D9"/>
            <w:vAlign w:val="bottom"/>
          </w:tcPr>
          <w:p w:rsidR="00E34B8B" w:rsidRPr="005A39C3" w:rsidRDefault="00E34B8B" w:rsidP="001431B9">
            <w:r w:rsidRPr="005A39C3">
              <w:rPr>
                <w:b/>
              </w:rPr>
              <w:t>Name</w:t>
            </w:r>
            <w:r w:rsidRPr="005A39C3">
              <w:t xml:space="preserve"> of </w:t>
            </w:r>
            <w:r w:rsidRPr="005A39C3">
              <w:rPr>
                <w:b/>
              </w:rPr>
              <w:t>presenter or who selected</w:t>
            </w:r>
            <w:r w:rsidRPr="005A39C3">
              <w:t xml:space="preserve"> the cases or journal article. The </w:t>
            </w:r>
            <w:r w:rsidRPr="005A39C3">
              <w:rPr>
                <w:b/>
              </w:rPr>
              <w:t>moderator</w:t>
            </w:r>
            <w:r w:rsidRPr="005A39C3">
              <w:t xml:space="preserve"> may also be named.</w:t>
            </w:r>
          </w:p>
        </w:tc>
        <w:tc>
          <w:tcPr>
            <w:tcW w:w="5040" w:type="dxa"/>
            <w:shd w:val="clear" w:color="auto" w:fill="D9D9D9" w:themeFill="background1" w:themeFillShade="D9"/>
            <w:vAlign w:val="bottom"/>
          </w:tcPr>
          <w:p w:rsidR="00E34B8B" w:rsidRPr="005A39C3" w:rsidRDefault="00E34B8B" w:rsidP="00961331">
            <w:r w:rsidRPr="005A39C3">
              <w:rPr>
                <w:b/>
              </w:rPr>
              <w:t>ALL disclosures</w:t>
            </w:r>
            <w:r w:rsidRPr="005A39C3">
              <w:t xml:space="preserve"> of those identified to the left were </w:t>
            </w:r>
            <w:r w:rsidR="00961331">
              <w:rPr>
                <w:b/>
              </w:rPr>
              <w:t>obtained and a</w:t>
            </w:r>
            <w:r w:rsidRPr="005A39C3">
              <w:rPr>
                <w:b/>
              </w:rPr>
              <w:t>nnounced PRIOR</w:t>
            </w:r>
            <w:r w:rsidRPr="005A39C3">
              <w:t xml:space="preserve"> to the start of the talk? </w:t>
            </w:r>
            <w:r w:rsidRPr="005A39C3">
              <w:rPr>
                <w:b/>
              </w:rPr>
              <w:t xml:space="preserve">Indicate </w:t>
            </w:r>
            <w:r w:rsidR="00A65FED">
              <w:rPr>
                <w:b/>
              </w:rPr>
              <w:t xml:space="preserve">how announced </w:t>
            </w:r>
            <w:r w:rsidR="00A65FED" w:rsidRPr="00A65FED">
              <w:t>(select all that apply):</w:t>
            </w:r>
          </w:p>
        </w:tc>
        <w:tc>
          <w:tcPr>
            <w:tcW w:w="1530" w:type="dxa"/>
            <w:shd w:val="clear" w:color="auto" w:fill="D9D9D9" w:themeFill="background1" w:themeFillShade="D9"/>
            <w:vAlign w:val="bottom"/>
          </w:tcPr>
          <w:p w:rsidR="00E34B8B" w:rsidRPr="005A39C3" w:rsidRDefault="00E34B8B" w:rsidP="007A39B9">
            <w:r w:rsidRPr="005A39C3">
              <w:t xml:space="preserve">Relevant Financial Interest to the topic?  </w:t>
            </w:r>
            <w:r w:rsidRPr="005A39C3">
              <w:rPr>
                <w:b/>
              </w:rPr>
              <w:t>Y/N</w:t>
            </w:r>
          </w:p>
        </w:tc>
        <w:tc>
          <w:tcPr>
            <w:tcW w:w="1440" w:type="dxa"/>
            <w:shd w:val="clear" w:color="auto" w:fill="D9D9D9" w:themeFill="background1" w:themeFillShade="D9"/>
            <w:vAlign w:val="bottom"/>
          </w:tcPr>
          <w:p w:rsidR="00E34B8B" w:rsidRPr="005A39C3" w:rsidRDefault="00E34B8B" w:rsidP="00E34B8B">
            <w:r w:rsidRPr="005A39C3">
              <w:t>Was the above criteria</w:t>
            </w:r>
            <w:r w:rsidR="00961331">
              <w:t>*</w:t>
            </w:r>
            <w:r w:rsidRPr="005A39C3">
              <w:t xml:space="preserve"> met</w:t>
            </w:r>
            <w:r>
              <w:t xml:space="preserve"> by all</w:t>
            </w:r>
            <w:r w:rsidRPr="005A39C3">
              <w:t xml:space="preserve">?   </w:t>
            </w:r>
            <w:r w:rsidRPr="005A39C3">
              <w:rPr>
                <w:b/>
              </w:rPr>
              <w:t>Y/N</w:t>
            </w:r>
          </w:p>
        </w:tc>
        <w:tc>
          <w:tcPr>
            <w:tcW w:w="1440" w:type="dxa"/>
            <w:shd w:val="clear" w:color="auto" w:fill="D9D9D9" w:themeFill="background1" w:themeFillShade="D9"/>
            <w:vAlign w:val="bottom"/>
          </w:tcPr>
          <w:p w:rsidR="00E34B8B" w:rsidRPr="005A39C3" w:rsidRDefault="00E34B8B" w:rsidP="00A51864">
            <w:r w:rsidRPr="005A39C3">
              <w:rPr>
                <w:b/>
              </w:rPr>
              <w:t>Initials</w:t>
            </w:r>
            <w:r w:rsidRPr="005A39C3">
              <w:t xml:space="preserve"> of Chair/ Reviewer for Sessions</w:t>
            </w:r>
          </w:p>
        </w:tc>
      </w:tr>
      <w:tr w:rsidR="00E34B8B" w:rsidTr="00A65FED">
        <w:trPr>
          <w:trHeight w:val="432"/>
        </w:trPr>
        <w:tc>
          <w:tcPr>
            <w:tcW w:w="1008" w:type="dxa"/>
            <w:vAlign w:val="center"/>
          </w:tcPr>
          <w:p w:rsidR="00E34B8B" w:rsidRDefault="00E34B8B" w:rsidP="00D267F3"/>
        </w:tc>
        <w:tc>
          <w:tcPr>
            <w:tcW w:w="4410" w:type="dxa"/>
            <w:vAlign w:val="center"/>
          </w:tcPr>
          <w:p w:rsidR="00E34B8B" w:rsidRDefault="00E34B8B" w:rsidP="00D267F3"/>
        </w:tc>
        <w:tc>
          <w:tcPr>
            <w:tcW w:w="5040" w:type="dxa"/>
            <w:vAlign w:val="center"/>
          </w:tcPr>
          <w:p w:rsidR="00E34B8B" w:rsidRPr="00E34B8B" w:rsidRDefault="00E34B8B" w:rsidP="00D267F3">
            <w:pPr>
              <w:rPr>
                <w:sz w:val="20"/>
                <w:szCs w:val="20"/>
              </w:rPr>
            </w:pPr>
            <w:sdt>
              <w:sdtPr>
                <w:rPr>
                  <w:sz w:val="20"/>
                  <w:szCs w:val="20"/>
                </w:rPr>
                <w:id w:val="1638684279"/>
                <w14:checkbox>
                  <w14:checked w14:val="0"/>
                  <w14:checkedState w14:val="2612" w14:font="MS Gothic"/>
                  <w14:uncheckedState w14:val="2610" w14:font="MS Gothic"/>
                </w14:checkbox>
              </w:sdtPr>
              <w:sdtContent>
                <w:r w:rsidRPr="00E34B8B">
                  <w:rPr>
                    <w:rFonts w:ascii="MS Gothic" w:eastAsia="MS Gothic" w:hAnsi="MS Gothic" w:hint="eastAsia"/>
                    <w:sz w:val="20"/>
                    <w:szCs w:val="20"/>
                  </w:rPr>
                  <w:t>☐</w:t>
                </w:r>
              </w:sdtContent>
            </w:sdt>
            <w:r w:rsidRPr="00E34B8B">
              <w:rPr>
                <w:sz w:val="20"/>
                <w:szCs w:val="20"/>
              </w:rPr>
              <w:t xml:space="preserve">Verbally </w:t>
            </w:r>
            <w:sdt>
              <w:sdtPr>
                <w:rPr>
                  <w:sz w:val="20"/>
                  <w:szCs w:val="20"/>
                </w:rPr>
                <w:id w:val="1819307793"/>
                <w14:checkbox>
                  <w14:checked w14:val="0"/>
                  <w14:checkedState w14:val="2612" w14:font="MS Gothic"/>
                  <w14:uncheckedState w14:val="2610" w14:font="MS Gothic"/>
                </w14:checkbox>
              </w:sdtPr>
              <w:sdtContent>
                <w:r w:rsidRPr="00E34B8B">
                  <w:rPr>
                    <w:rFonts w:ascii="MS Gothic" w:eastAsia="MS Gothic" w:hAnsi="MS Gothic" w:hint="eastAsia"/>
                    <w:sz w:val="20"/>
                    <w:szCs w:val="20"/>
                  </w:rPr>
                  <w:t>☐</w:t>
                </w:r>
              </w:sdtContent>
            </w:sdt>
            <w:r w:rsidRPr="00E34B8B">
              <w:rPr>
                <w:sz w:val="20"/>
                <w:szCs w:val="20"/>
              </w:rPr>
              <w:t xml:space="preserve">Slide </w:t>
            </w:r>
            <w:sdt>
              <w:sdtPr>
                <w:rPr>
                  <w:sz w:val="20"/>
                  <w:szCs w:val="20"/>
                </w:rPr>
                <w:id w:val="745542962"/>
                <w14:checkbox>
                  <w14:checked w14:val="0"/>
                  <w14:checkedState w14:val="2612" w14:font="MS Gothic"/>
                  <w14:uncheckedState w14:val="2610" w14:font="MS Gothic"/>
                </w14:checkbox>
              </w:sdtPr>
              <w:sdtContent>
                <w:r w:rsidRPr="00E34B8B">
                  <w:rPr>
                    <w:rFonts w:ascii="MS Gothic" w:eastAsia="MS Gothic" w:hAnsi="MS Gothic" w:hint="eastAsia"/>
                    <w:sz w:val="20"/>
                    <w:szCs w:val="20"/>
                  </w:rPr>
                  <w:t>☐</w:t>
                </w:r>
              </w:sdtContent>
            </w:sdt>
            <w:r w:rsidRPr="00E34B8B">
              <w:rPr>
                <w:sz w:val="20"/>
                <w:szCs w:val="20"/>
              </w:rPr>
              <w:t>Printed Disclosure</w:t>
            </w:r>
            <w:r w:rsidR="00A65FED">
              <w:rPr>
                <w:sz w:val="20"/>
                <w:szCs w:val="20"/>
              </w:rPr>
              <w:t xml:space="preserve"> </w:t>
            </w:r>
            <w:sdt>
              <w:sdtPr>
                <w:rPr>
                  <w:sz w:val="20"/>
                  <w:szCs w:val="20"/>
                </w:rPr>
                <w:id w:val="1234427274"/>
                <w14:checkbox>
                  <w14:checked w14:val="0"/>
                  <w14:checkedState w14:val="2612" w14:font="MS Gothic"/>
                  <w14:uncheckedState w14:val="2610" w14:font="MS Gothic"/>
                </w14:checkbox>
              </w:sdtPr>
              <w:sdtContent>
                <w:r w:rsidR="00A65FED" w:rsidRPr="00E34B8B">
                  <w:rPr>
                    <w:rFonts w:ascii="MS Gothic" w:eastAsia="MS Gothic" w:hAnsi="MS Gothic" w:hint="eastAsia"/>
                    <w:sz w:val="20"/>
                    <w:szCs w:val="20"/>
                  </w:rPr>
                  <w:t>☐</w:t>
                </w:r>
              </w:sdtContent>
            </w:sdt>
            <w:r w:rsidR="00A65FED" w:rsidRPr="00E34B8B">
              <w:rPr>
                <w:sz w:val="20"/>
                <w:szCs w:val="20"/>
              </w:rPr>
              <w:t>On Sign-In Sheet</w:t>
            </w:r>
          </w:p>
        </w:tc>
        <w:tc>
          <w:tcPr>
            <w:tcW w:w="1530" w:type="dxa"/>
            <w:vAlign w:val="center"/>
          </w:tcPr>
          <w:p w:rsidR="00E34B8B" w:rsidRDefault="00E34B8B" w:rsidP="00A65FED">
            <w:pPr>
              <w:jc w:val="center"/>
            </w:pPr>
          </w:p>
        </w:tc>
        <w:tc>
          <w:tcPr>
            <w:tcW w:w="1440" w:type="dxa"/>
            <w:vAlign w:val="center"/>
          </w:tcPr>
          <w:p w:rsidR="00E34B8B" w:rsidRDefault="00E34B8B" w:rsidP="00A65FED">
            <w:pPr>
              <w:jc w:val="center"/>
            </w:pPr>
          </w:p>
        </w:tc>
        <w:tc>
          <w:tcPr>
            <w:tcW w:w="1440" w:type="dxa"/>
            <w:vAlign w:val="center"/>
          </w:tcPr>
          <w:p w:rsidR="00E34B8B" w:rsidRDefault="00E34B8B" w:rsidP="00A65FED">
            <w:pPr>
              <w:jc w:val="center"/>
            </w:pPr>
          </w:p>
        </w:tc>
      </w:tr>
      <w:tr w:rsidR="00A65FED" w:rsidTr="00A65FED">
        <w:trPr>
          <w:trHeight w:val="432"/>
        </w:trPr>
        <w:tc>
          <w:tcPr>
            <w:tcW w:w="1008" w:type="dxa"/>
            <w:vAlign w:val="center"/>
          </w:tcPr>
          <w:p w:rsidR="00A65FED" w:rsidRDefault="00A65FED" w:rsidP="00D267F3"/>
        </w:tc>
        <w:tc>
          <w:tcPr>
            <w:tcW w:w="4410" w:type="dxa"/>
            <w:vAlign w:val="center"/>
          </w:tcPr>
          <w:p w:rsidR="00A65FED" w:rsidRDefault="00A65FED" w:rsidP="00D267F3"/>
        </w:tc>
        <w:tc>
          <w:tcPr>
            <w:tcW w:w="5040" w:type="dxa"/>
            <w:vAlign w:val="center"/>
          </w:tcPr>
          <w:p w:rsidR="00A65FED" w:rsidRDefault="00A65FED" w:rsidP="00A65FED">
            <w:pPr>
              <w:jc w:val="center"/>
            </w:pPr>
            <w:sdt>
              <w:sdtPr>
                <w:rPr>
                  <w:sz w:val="20"/>
                  <w:szCs w:val="20"/>
                </w:rPr>
                <w:id w:val="330957345"/>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 xml:space="preserve">Verbally </w:t>
            </w:r>
            <w:sdt>
              <w:sdtPr>
                <w:rPr>
                  <w:sz w:val="20"/>
                  <w:szCs w:val="20"/>
                </w:rPr>
                <w:id w:val="91295704"/>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 xml:space="preserve">Slide </w:t>
            </w:r>
            <w:sdt>
              <w:sdtPr>
                <w:rPr>
                  <w:sz w:val="20"/>
                  <w:szCs w:val="20"/>
                </w:rPr>
                <w:id w:val="327954715"/>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 xml:space="preserve">Printed Disclosure </w:t>
            </w:r>
            <w:sdt>
              <w:sdtPr>
                <w:rPr>
                  <w:sz w:val="20"/>
                  <w:szCs w:val="20"/>
                </w:rPr>
                <w:id w:val="660820816"/>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On Sign-In Sheet</w:t>
            </w:r>
          </w:p>
        </w:tc>
        <w:tc>
          <w:tcPr>
            <w:tcW w:w="1530" w:type="dxa"/>
            <w:vAlign w:val="center"/>
          </w:tcPr>
          <w:p w:rsidR="00A65FED" w:rsidRDefault="00A65FED" w:rsidP="00A65FED">
            <w:pPr>
              <w:jc w:val="center"/>
            </w:pPr>
          </w:p>
        </w:tc>
        <w:tc>
          <w:tcPr>
            <w:tcW w:w="1440" w:type="dxa"/>
            <w:vAlign w:val="center"/>
          </w:tcPr>
          <w:p w:rsidR="00A65FED" w:rsidRDefault="00A65FED" w:rsidP="00A65FED">
            <w:pPr>
              <w:jc w:val="center"/>
            </w:pPr>
          </w:p>
        </w:tc>
        <w:tc>
          <w:tcPr>
            <w:tcW w:w="1440" w:type="dxa"/>
            <w:vAlign w:val="center"/>
          </w:tcPr>
          <w:p w:rsidR="00A65FED" w:rsidRDefault="00A65FED" w:rsidP="00A65FED">
            <w:pPr>
              <w:jc w:val="center"/>
            </w:pPr>
          </w:p>
        </w:tc>
      </w:tr>
      <w:tr w:rsidR="00A65FED" w:rsidTr="00A65FED">
        <w:trPr>
          <w:trHeight w:val="432"/>
        </w:trPr>
        <w:tc>
          <w:tcPr>
            <w:tcW w:w="1008" w:type="dxa"/>
            <w:vAlign w:val="center"/>
          </w:tcPr>
          <w:p w:rsidR="00A65FED" w:rsidRDefault="00A65FED" w:rsidP="00D267F3"/>
        </w:tc>
        <w:tc>
          <w:tcPr>
            <w:tcW w:w="4410" w:type="dxa"/>
            <w:vAlign w:val="center"/>
          </w:tcPr>
          <w:p w:rsidR="00A65FED" w:rsidRDefault="00A65FED" w:rsidP="00D267F3"/>
        </w:tc>
        <w:tc>
          <w:tcPr>
            <w:tcW w:w="5040" w:type="dxa"/>
            <w:vAlign w:val="center"/>
          </w:tcPr>
          <w:p w:rsidR="00A65FED" w:rsidRDefault="00A65FED" w:rsidP="00A65FED">
            <w:pPr>
              <w:jc w:val="center"/>
            </w:pPr>
            <w:sdt>
              <w:sdtPr>
                <w:rPr>
                  <w:sz w:val="20"/>
                  <w:szCs w:val="20"/>
                </w:rPr>
                <w:id w:val="908118970"/>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 xml:space="preserve">Verbally </w:t>
            </w:r>
            <w:sdt>
              <w:sdtPr>
                <w:rPr>
                  <w:sz w:val="20"/>
                  <w:szCs w:val="20"/>
                </w:rPr>
                <w:id w:val="140233792"/>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 xml:space="preserve">Slide </w:t>
            </w:r>
            <w:sdt>
              <w:sdtPr>
                <w:rPr>
                  <w:sz w:val="20"/>
                  <w:szCs w:val="20"/>
                </w:rPr>
                <w:id w:val="477728902"/>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 xml:space="preserve">Printed Disclosure </w:t>
            </w:r>
            <w:sdt>
              <w:sdtPr>
                <w:rPr>
                  <w:sz w:val="20"/>
                  <w:szCs w:val="20"/>
                </w:rPr>
                <w:id w:val="-852487510"/>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On Sign-In Sheet</w:t>
            </w:r>
          </w:p>
        </w:tc>
        <w:tc>
          <w:tcPr>
            <w:tcW w:w="1530" w:type="dxa"/>
            <w:vAlign w:val="center"/>
          </w:tcPr>
          <w:p w:rsidR="00A65FED" w:rsidRDefault="00A65FED" w:rsidP="00A65FED">
            <w:pPr>
              <w:jc w:val="center"/>
            </w:pPr>
          </w:p>
        </w:tc>
        <w:tc>
          <w:tcPr>
            <w:tcW w:w="1440" w:type="dxa"/>
            <w:vAlign w:val="center"/>
          </w:tcPr>
          <w:p w:rsidR="00A65FED" w:rsidRDefault="00A65FED" w:rsidP="00A65FED">
            <w:pPr>
              <w:jc w:val="center"/>
            </w:pPr>
          </w:p>
        </w:tc>
        <w:tc>
          <w:tcPr>
            <w:tcW w:w="1440" w:type="dxa"/>
            <w:vAlign w:val="center"/>
          </w:tcPr>
          <w:p w:rsidR="00A65FED" w:rsidRDefault="00A65FED" w:rsidP="00A65FED">
            <w:pPr>
              <w:jc w:val="center"/>
            </w:pPr>
            <w:bookmarkStart w:id="0" w:name="_GoBack"/>
            <w:bookmarkEnd w:id="0"/>
          </w:p>
        </w:tc>
      </w:tr>
      <w:tr w:rsidR="00A65FED" w:rsidTr="00A65FED">
        <w:trPr>
          <w:trHeight w:val="432"/>
        </w:trPr>
        <w:tc>
          <w:tcPr>
            <w:tcW w:w="1008" w:type="dxa"/>
            <w:vAlign w:val="center"/>
          </w:tcPr>
          <w:p w:rsidR="00A65FED" w:rsidRDefault="00A65FED" w:rsidP="00D267F3"/>
        </w:tc>
        <w:tc>
          <w:tcPr>
            <w:tcW w:w="4410" w:type="dxa"/>
            <w:vAlign w:val="center"/>
          </w:tcPr>
          <w:p w:rsidR="00A65FED" w:rsidRDefault="00A65FED" w:rsidP="00D267F3"/>
        </w:tc>
        <w:tc>
          <w:tcPr>
            <w:tcW w:w="5040" w:type="dxa"/>
            <w:vAlign w:val="center"/>
          </w:tcPr>
          <w:p w:rsidR="00A65FED" w:rsidRDefault="00A65FED" w:rsidP="00A65FED">
            <w:pPr>
              <w:jc w:val="center"/>
            </w:pPr>
            <w:sdt>
              <w:sdtPr>
                <w:rPr>
                  <w:sz w:val="20"/>
                  <w:szCs w:val="20"/>
                </w:rPr>
                <w:id w:val="-1628318987"/>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 xml:space="preserve">Verbally </w:t>
            </w:r>
            <w:sdt>
              <w:sdtPr>
                <w:rPr>
                  <w:sz w:val="20"/>
                  <w:szCs w:val="20"/>
                </w:rPr>
                <w:id w:val="1761331871"/>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 xml:space="preserve">Slide </w:t>
            </w:r>
            <w:sdt>
              <w:sdtPr>
                <w:rPr>
                  <w:sz w:val="20"/>
                  <w:szCs w:val="20"/>
                </w:rPr>
                <w:id w:val="-1785328987"/>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 xml:space="preserve">Printed Disclosure </w:t>
            </w:r>
            <w:sdt>
              <w:sdtPr>
                <w:rPr>
                  <w:sz w:val="20"/>
                  <w:szCs w:val="20"/>
                </w:rPr>
                <w:id w:val="-1649748171"/>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On Sign-In Sheet</w:t>
            </w:r>
          </w:p>
        </w:tc>
        <w:tc>
          <w:tcPr>
            <w:tcW w:w="1530" w:type="dxa"/>
            <w:vAlign w:val="center"/>
          </w:tcPr>
          <w:p w:rsidR="00A65FED" w:rsidRDefault="00A65FED" w:rsidP="00A65FED">
            <w:pPr>
              <w:jc w:val="center"/>
            </w:pPr>
          </w:p>
        </w:tc>
        <w:tc>
          <w:tcPr>
            <w:tcW w:w="1440" w:type="dxa"/>
            <w:vAlign w:val="center"/>
          </w:tcPr>
          <w:p w:rsidR="00A65FED" w:rsidRDefault="00A65FED" w:rsidP="00A65FED">
            <w:pPr>
              <w:jc w:val="center"/>
            </w:pPr>
          </w:p>
        </w:tc>
        <w:tc>
          <w:tcPr>
            <w:tcW w:w="1440" w:type="dxa"/>
            <w:vAlign w:val="center"/>
          </w:tcPr>
          <w:p w:rsidR="00A65FED" w:rsidRDefault="00A65FED" w:rsidP="00A65FED">
            <w:pPr>
              <w:jc w:val="center"/>
            </w:pPr>
          </w:p>
        </w:tc>
      </w:tr>
      <w:tr w:rsidR="00A65FED" w:rsidTr="00A65FED">
        <w:trPr>
          <w:trHeight w:val="432"/>
        </w:trPr>
        <w:tc>
          <w:tcPr>
            <w:tcW w:w="1008" w:type="dxa"/>
            <w:vAlign w:val="center"/>
          </w:tcPr>
          <w:p w:rsidR="00A65FED" w:rsidRDefault="00A65FED" w:rsidP="00D267F3"/>
        </w:tc>
        <w:tc>
          <w:tcPr>
            <w:tcW w:w="4410" w:type="dxa"/>
            <w:vAlign w:val="center"/>
          </w:tcPr>
          <w:p w:rsidR="00A65FED" w:rsidRDefault="00A65FED" w:rsidP="00D267F3"/>
        </w:tc>
        <w:tc>
          <w:tcPr>
            <w:tcW w:w="5040" w:type="dxa"/>
            <w:vAlign w:val="center"/>
          </w:tcPr>
          <w:p w:rsidR="00A65FED" w:rsidRDefault="00A65FED" w:rsidP="00A65FED">
            <w:pPr>
              <w:jc w:val="center"/>
            </w:pPr>
            <w:sdt>
              <w:sdtPr>
                <w:rPr>
                  <w:sz w:val="20"/>
                  <w:szCs w:val="20"/>
                </w:rPr>
                <w:id w:val="-467898085"/>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 xml:space="preserve">Verbally </w:t>
            </w:r>
            <w:sdt>
              <w:sdtPr>
                <w:rPr>
                  <w:sz w:val="20"/>
                  <w:szCs w:val="20"/>
                </w:rPr>
                <w:id w:val="2108226932"/>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 xml:space="preserve">Slide </w:t>
            </w:r>
            <w:sdt>
              <w:sdtPr>
                <w:rPr>
                  <w:sz w:val="20"/>
                  <w:szCs w:val="20"/>
                </w:rPr>
                <w:id w:val="-1147973543"/>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 xml:space="preserve">Printed Disclosure </w:t>
            </w:r>
            <w:sdt>
              <w:sdtPr>
                <w:rPr>
                  <w:sz w:val="20"/>
                  <w:szCs w:val="20"/>
                </w:rPr>
                <w:id w:val="-1460879478"/>
                <w14:checkbox>
                  <w14:checked w14:val="0"/>
                  <w14:checkedState w14:val="2612" w14:font="MS Gothic"/>
                  <w14:uncheckedState w14:val="2610" w14:font="MS Gothic"/>
                </w14:checkbox>
              </w:sdtPr>
              <w:sdtContent>
                <w:r w:rsidRPr="006A1C6B">
                  <w:rPr>
                    <w:rFonts w:ascii="MS Gothic" w:eastAsia="MS Gothic" w:hAnsi="MS Gothic" w:hint="eastAsia"/>
                    <w:sz w:val="20"/>
                    <w:szCs w:val="20"/>
                  </w:rPr>
                  <w:t>☐</w:t>
                </w:r>
              </w:sdtContent>
            </w:sdt>
            <w:r w:rsidRPr="006A1C6B">
              <w:rPr>
                <w:sz w:val="20"/>
                <w:szCs w:val="20"/>
              </w:rPr>
              <w:t>On Sign-In Sheet</w:t>
            </w:r>
          </w:p>
        </w:tc>
        <w:tc>
          <w:tcPr>
            <w:tcW w:w="1530" w:type="dxa"/>
            <w:vAlign w:val="center"/>
          </w:tcPr>
          <w:p w:rsidR="00A65FED" w:rsidRDefault="00A65FED" w:rsidP="00A65FED">
            <w:pPr>
              <w:jc w:val="center"/>
            </w:pPr>
          </w:p>
        </w:tc>
        <w:tc>
          <w:tcPr>
            <w:tcW w:w="1440" w:type="dxa"/>
            <w:vAlign w:val="center"/>
          </w:tcPr>
          <w:p w:rsidR="00A65FED" w:rsidRDefault="00A65FED" w:rsidP="00A65FED">
            <w:pPr>
              <w:jc w:val="center"/>
            </w:pPr>
          </w:p>
        </w:tc>
        <w:tc>
          <w:tcPr>
            <w:tcW w:w="1440" w:type="dxa"/>
            <w:vAlign w:val="center"/>
          </w:tcPr>
          <w:p w:rsidR="00A65FED" w:rsidRDefault="00A65FED" w:rsidP="00A65FED">
            <w:pPr>
              <w:jc w:val="center"/>
            </w:pPr>
          </w:p>
        </w:tc>
      </w:tr>
    </w:tbl>
    <w:p w:rsidR="00A51864" w:rsidRDefault="00A51864" w:rsidP="00A51864">
      <w:pPr>
        <w:spacing w:after="0" w:line="240" w:lineRule="auto"/>
        <w:rPr>
          <w:rFonts w:cs="Arial"/>
          <w:b/>
          <w:bCs/>
          <w:i/>
          <w:iCs/>
          <w:color w:val="000000"/>
          <w:sz w:val="20"/>
          <w:szCs w:val="20"/>
        </w:rPr>
      </w:pPr>
    </w:p>
    <w:tbl>
      <w:tblPr>
        <w:tblStyle w:val="TableGrid"/>
        <w:tblW w:w="0" w:type="auto"/>
        <w:tblLook w:val="04A0" w:firstRow="1" w:lastRow="0" w:firstColumn="1" w:lastColumn="0" w:noHBand="0" w:noVBand="1"/>
      </w:tblPr>
      <w:tblGrid>
        <w:gridCol w:w="14886"/>
      </w:tblGrid>
      <w:tr w:rsidR="00A51864" w:rsidTr="00A51864">
        <w:tc>
          <w:tcPr>
            <w:tcW w:w="14886" w:type="dxa"/>
          </w:tcPr>
          <w:p w:rsidR="00A51864" w:rsidRPr="00FB00AA" w:rsidRDefault="00A51864" w:rsidP="00A51864">
            <w:pPr>
              <w:spacing w:before="60" w:after="60"/>
              <w:rPr>
                <w:rFonts w:cs="Arial"/>
              </w:rPr>
            </w:pPr>
            <w:r w:rsidRPr="00FB00AA">
              <w:rPr>
                <w:rFonts w:cs="Arial"/>
                <w:b/>
              </w:rPr>
              <w:t>Financial</w:t>
            </w:r>
            <w:r>
              <w:rPr>
                <w:rFonts w:cs="Arial"/>
                <w:b/>
              </w:rPr>
              <w:t>:</w:t>
            </w:r>
            <w:r w:rsidRPr="00FB00AA">
              <w:rPr>
                <w:rFonts w:cs="Arial"/>
                <w:b/>
              </w:rPr>
              <w:t xml:space="preserve"> </w:t>
            </w:r>
            <w:r>
              <w:rPr>
                <w:rFonts w:cs="Arial"/>
                <w:b/>
              </w:rPr>
              <w:tab/>
            </w:r>
            <w:r w:rsidRPr="00FB00AA">
              <w:rPr>
                <w:rFonts w:cs="Arial"/>
              </w:rPr>
              <w:t xml:space="preserve">- Was an educational grant from industry obtained for this conference? </w:t>
            </w:r>
            <w:r w:rsidR="00F05410">
              <w:rPr>
                <w:rFonts w:cs="Arial"/>
              </w:rPr>
              <w:t xml:space="preserve">      </w:t>
            </w:r>
            <w:r w:rsidRPr="00FB00AA">
              <w:rPr>
                <w:rFonts w:cs="Arial"/>
              </w:rPr>
              <w:t xml:space="preserve">  </w:t>
            </w:r>
            <w:sdt>
              <w:sdtPr>
                <w:rPr>
                  <w:rFonts w:cs="Arial"/>
                </w:rPr>
                <w:id w:val="1781062500"/>
                <w14:checkbox>
                  <w14:checked w14:val="0"/>
                  <w14:checkedState w14:val="2612" w14:font="MS Gothic"/>
                  <w14:uncheckedState w14:val="2610" w14:font="MS Gothic"/>
                </w14:checkbox>
              </w:sdtPr>
              <w:sdtEndPr/>
              <w:sdtContent>
                <w:r w:rsidRPr="009C7430">
                  <w:rPr>
                    <w:rFonts w:ascii="MS Gothic" w:eastAsia="MS Gothic" w:hAnsi="MS Gothic" w:cs="MS Gothic" w:hint="eastAsia"/>
                  </w:rPr>
                  <w:t>☐</w:t>
                </w:r>
              </w:sdtContent>
            </w:sdt>
            <w:r w:rsidRPr="009C7430">
              <w:rPr>
                <w:rFonts w:cs="Arial"/>
              </w:rPr>
              <w:t xml:space="preserve"> Yes   </w:t>
            </w:r>
            <w:sdt>
              <w:sdtPr>
                <w:rPr>
                  <w:rFonts w:cs="Arial"/>
                </w:rPr>
                <w:id w:val="384917668"/>
                <w14:checkbox>
                  <w14:checked w14:val="0"/>
                  <w14:checkedState w14:val="2612" w14:font="MS Gothic"/>
                  <w14:uncheckedState w14:val="2610" w14:font="MS Gothic"/>
                </w14:checkbox>
              </w:sdtPr>
              <w:sdtEndPr/>
              <w:sdtContent>
                <w:r w:rsidRPr="009C7430">
                  <w:rPr>
                    <w:rFonts w:ascii="MS Gothic" w:eastAsia="MS Gothic" w:hAnsi="MS Gothic" w:cs="MS Gothic" w:hint="eastAsia"/>
                  </w:rPr>
                  <w:t>☐</w:t>
                </w:r>
              </w:sdtContent>
            </w:sdt>
            <w:r w:rsidRPr="009C7430">
              <w:rPr>
                <w:rFonts w:cs="Arial"/>
              </w:rPr>
              <w:t xml:space="preserve"> No</w:t>
            </w:r>
          </w:p>
          <w:p w:rsidR="00A51864" w:rsidRDefault="00A51864" w:rsidP="00A51864">
            <w:pPr>
              <w:ind w:left="720" w:firstLine="720"/>
              <w:rPr>
                <w:rFonts w:cs="Arial"/>
              </w:rPr>
            </w:pPr>
            <w:r w:rsidRPr="00FB00AA">
              <w:rPr>
                <w:rFonts w:cs="Arial"/>
              </w:rPr>
              <w:t>- Were separate display fees collected?</w:t>
            </w:r>
            <w:r w:rsidR="00F05410">
              <w:rPr>
                <w:rFonts w:cs="Arial"/>
              </w:rPr>
              <w:t xml:space="preserve">      </w:t>
            </w:r>
            <w:r w:rsidRPr="00FB00AA">
              <w:rPr>
                <w:rFonts w:cs="Arial"/>
              </w:rPr>
              <w:t xml:space="preserve">   </w:t>
            </w:r>
            <w:sdt>
              <w:sdtPr>
                <w:rPr>
                  <w:rFonts w:cs="Arial"/>
                </w:rPr>
                <w:id w:val="-1522551936"/>
                <w14:checkbox>
                  <w14:checked w14:val="0"/>
                  <w14:checkedState w14:val="2612" w14:font="MS Gothic"/>
                  <w14:uncheckedState w14:val="2610" w14:font="MS Gothic"/>
                </w14:checkbox>
              </w:sdtPr>
              <w:sdtEndPr/>
              <w:sdtContent>
                <w:r w:rsidRPr="009C7430">
                  <w:rPr>
                    <w:rFonts w:ascii="MS Gothic" w:eastAsia="MS Gothic" w:hAnsi="MS Gothic" w:cs="MS Gothic" w:hint="eastAsia"/>
                  </w:rPr>
                  <w:t>☐</w:t>
                </w:r>
              </w:sdtContent>
            </w:sdt>
            <w:r w:rsidRPr="009C7430">
              <w:rPr>
                <w:rFonts w:cs="Arial"/>
              </w:rPr>
              <w:t xml:space="preserve"> Yes   </w:t>
            </w:r>
            <w:sdt>
              <w:sdtPr>
                <w:rPr>
                  <w:rFonts w:cs="Arial"/>
                </w:rPr>
                <w:id w:val="-1471197026"/>
                <w14:checkbox>
                  <w14:checked w14:val="0"/>
                  <w14:checkedState w14:val="2612" w14:font="MS Gothic"/>
                  <w14:uncheckedState w14:val="2610" w14:font="MS Gothic"/>
                </w14:checkbox>
              </w:sdtPr>
              <w:sdtEndPr/>
              <w:sdtContent>
                <w:r w:rsidRPr="009C7430">
                  <w:rPr>
                    <w:rFonts w:ascii="MS Gothic" w:eastAsia="MS Gothic" w:hAnsi="MS Gothic" w:cs="MS Gothic" w:hint="eastAsia"/>
                  </w:rPr>
                  <w:t>☐</w:t>
                </w:r>
              </w:sdtContent>
            </w:sdt>
            <w:r w:rsidRPr="009C7430">
              <w:rPr>
                <w:rFonts w:cs="Arial"/>
              </w:rPr>
              <w:t xml:space="preserve"> No</w:t>
            </w:r>
          </w:p>
          <w:p w:rsidR="00A51864" w:rsidRPr="00FB00AA" w:rsidRDefault="00A51864" w:rsidP="00A51864">
            <w:pPr>
              <w:spacing w:after="120"/>
              <w:ind w:left="360"/>
              <w:rPr>
                <w:rFonts w:cs="Arial"/>
              </w:rPr>
            </w:pPr>
            <w:r w:rsidRPr="00FB00AA">
              <w:rPr>
                <w:rFonts w:cs="Arial"/>
                <w:i/>
              </w:rPr>
              <w:t>If yes</w:t>
            </w:r>
            <w:r>
              <w:rPr>
                <w:rFonts w:cs="Arial"/>
                <w:i/>
              </w:rPr>
              <w:t xml:space="preserve"> to either</w:t>
            </w:r>
            <w:r w:rsidRPr="00FB00AA">
              <w:rPr>
                <w:rFonts w:cs="Arial"/>
              </w:rPr>
              <w:t xml:space="preserve">, please </w:t>
            </w:r>
            <w:r>
              <w:rPr>
                <w:rFonts w:cs="Arial"/>
              </w:rPr>
              <w:t>see the document titled “Industry Support Processing” on the CME website.</w:t>
            </w:r>
          </w:p>
          <w:p w:rsidR="00A51864" w:rsidRPr="00FB00AA" w:rsidRDefault="00A51864" w:rsidP="00A51864">
            <w:pPr>
              <w:rPr>
                <w:rFonts w:cs="Arial"/>
              </w:rPr>
            </w:pPr>
            <w:r w:rsidRPr="00FB00AA">
              <w:rPr>
                <w:rFonts w:cs="Arial"/>
              </w:rPr>
              <w:t>____________________________________________________</w:t>
            </w:r>
            <w:r w:rsidRPr="00FB00AA">
              <w:rPr>
                <w:rFonts w:cs="Arial"/>
              </w:rPr>
              <w:tab/>
            </w:r>
            <w:r w:rsidRPr="00FB00AA">
              <w:rPr>
                <w:rFonts w:cs="Arial"/>
              </w:rPr>
              <w:tab/>
            </w:r>
            <w:r w:rsidRPr="00FB00AA">
              <w:rPr>
                <w:rFonts w:cs="Arial"/>
              </w:rPr>
              <w:tab/>
            </w:r>
            <w:r w:rsidRPr="00FB00AA">
              <w:rPr>
                <w:rFonts w:cs="Arial"/>
              </w:rPr>
              <w:tab/>
              <w:t>______________</w:t>
            </w:r>
          </w:p>
          <w:p w:rsidR="00A51864" w:rsidRPr="00A51864" w:rsidRDefault="00A51864" w:rsidP="00D267F3">
            <w:pPr>
              <w:rPr>
                <w:rFonts w:cs="Arial"/>
              </w:rPr>
            </w:pPr>
            <w:r w:rsidRPr="00FB00AA">
              <w:rPr>
                <w:rFonts w:cs="Arial"/>
              </w:rPr>
              <w:t>Ch</w:t>
            </w:r>
            <w:r>
              <w:rPr>
                <w:rFonts w:cs="Arial"/>
              </w:rPr>
              <w:t>air / reviewer signature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FB00AA">
              <w:rPr>
                <w:rFonts w:cs="Arial"/>
              </w:rPr>
              <w:t>Date</w:t>
            </w:r>
          </w:p>
        </w:tc>
      </w:tr>
    </w:tbl>
    <w:p w:rsidR="007502DD" w:rsidRPr="007502DD" w:rsidRDefault="007502DD" w:rsidP="00D267F3">
      <w:pPr>
        <w:rPr>
          <w:rFonts w:cs="Arial"/>
          <w:b/>
          <w:sz w:val="20"/>
          <w:szCs w:val="20"/>
        </w:rPr>
      </w:pPr>
      <w:r w:rsidRPr="007502DD">
        <w:rPr>
          <w:rFonts w:cs="Arial"/>
          <w:b/>
          <w:bCs/>
          <w:i/>
          <w:iCs/>
          <w:color w:val="000000"/>
          <w:sz w:val="20"/>
          <w:szCs w:val="20"/>
        </w:rPr>
        <w:t xml:space="preserve">PLEASE NOTE: Without the </w:t>
      </w:r>
      <w:r w:rsidR="00961331">
        <w:rPr>
          <w:rFonts w:cs="Arial"/>
          <w:b/>
          <w:bCs/>
          <w:i/>
          <w:iCs/>
          <w:color w:val="000000"/>
          <w:sz w:val="20"/>
          <w:szCs w:val="20"/>
        </w:rPr>
        <w:t xml:space="preserve">financial section, the </w:t>
      </w:r>
      <w:r w:rsidRPr="007502DD">
        <w:rPr>
          <w:rFonts w:cs="Arial"/>
          <w:b/>
          <w:bCs/>
          <w:i/>
          <w:iCs/>
          <w:color w:val="000000"/>
          <w:sz w:val="20"/>
          <w:szCs w:val="20"/>
        </w:rPr>
        <w:t xml:space="preserve">RSS chairperson/moderator’s signature of verification </w:t>
      </w:r>
      <w:r>
        <w:rPr>
          <w:rFonts w:cs="Arial"/>
          <w:b/>
          <w:bCs/>
          <w:i/>
          <w:iCs/>
          <w:color w:val="000000"/>
          <w:sz w:val="20"/>
          <w:szCs w:val="20"/>
        </w:rPr>
        <w:t>above and</w:t>
      </w:r>
      <w:r w:rsidRPr="007502DD">
        <w:rPr>
          <w:rFonts w:cs="Arial"/>
          <w:b/>
          <w:bCs/>
          <w:i/>
          <w:iCs/>
          <w:color w:val="000000"/>
          <w:sz w:val="20"/>
          <w:szCs w:val="20"/>
        </w:rPr>
        <w:t xml:space="preserve"> submission of all required documentation, </w:t>
      </w:r>
      <w:r w:rsidR="00A51864">
        <w:rPr>
          <w:rFonts w:cs="Arial"/>
          <w:b/>
          <w:bCs/>
          <w:i/>
          <w:iCs/>
          <w:color w:val="000000"/>
          <w:sz w:val="20"/>
          <w:szCs w:val="20"/>
        </w:rPr>
        <w:t xml:space="preserve">specifically disclosure, </w:t>
      </w:r>
      <w:r w:rsidRPr="007502DD">
        <w:rPr>
          <w:rFonts w:cs="Arial"/>
          <w:b/>
          <w:bCs/>
          <w:i/>
          <w:iCs/>
          <w:color w:val="000000"/>
          <w:sz w:val="20"/>
          <w:szCs w:val="20"/>
        </w:rPr>
        <w:t>the attendees</w:t>
      </w:r>
      <w:r w:rsidR="003F0950">
        <w:rPr>
          <w:rFonts w:cs="Arial"/>
          <w:b/>
          <w:bCs/>
          <w:i/>
          <w:iCs/>
          <w:color w:val="000000"/>
          <w:sz w:val="20"/>
          <w:szCs w:val="20"/>
        </w:rPr>
        <w:t>’</w:t>
      </w:r>
      <w:r w:rsidRPr="007502DD">
        <w:rPr>
          <w:rFonts w:cs="Arial"/>
          <w:b/>
          <w:bCs/>
          <w:i/>
          <w:iCs/>
          <w:color w:val="000000"/>
          <w:sz w:val="20"/>
          <w:szCs w:val="20"/>
        </w:rPr>
        <w:t xml:space="preserve"> credits </w:t>
      </w:r>
      <w:r w:rsidR="00961331">
        <w:rPr>
          <w:rFonts w:cs="Arial"/>
          <w:b/>
          <w:bCs/>
          <w:i/>
          <w:iCs/>
          <w:color w:val="000000"/>
          <w:sz w:val="20"/>
          <w:szCs w:val="20"/>
        </w:rPr>
        <w:t>can</w:t>
      </w:r>
      <w:r w:rsidRPr="007502DD">
        <w:rPr>
          <w:rFonts w:cs="Arial"/>
          <w:b/>
          <w:bCs/>
          <w:i/>
          <w:iCs/>
          <w:color w:val="000000"/>
          <w:sz w:val="20"/>
          <w:szCs w:val="20"/>
        </w:rPr>
        <w:t>not be recorded.</w:t>
      </w:r>
      <w:r w:rsidR="00EA6432">
        <w:rPr>
          <w:rFonts w:cs="Arial"/>
          <w:b/>
          <w:bCs/>
          <w:i/>
          <w:iCs/>
          <w:color w:val="000000"/>
          <w:sz w:val="20"/>
          <w:szCs w:val="20"/>
        </w:rPr>
        <w:tab/>
      </w:r>
      <w:r w:rsidR="00EA6432">
        <w:rPr>
          <w:rFonts w:cs="Arial"/>
          <w:b/>
          <w:bCs/>
          <w:i/>
          <w:iCs/>
          <w:color w:val="000000"/>
          <w:sz w:val="20"/>
          <w:szCs w:val="20"/>
        </w:rPr>
        <w:tab/>
      </w:r>
      <w:r w:rsidR="00EA6432">
        <w:rPr>
          <w:rFonts w:cs="Arial"/>
          <w:b/>
          <w:bCs/>
          <w:i/>
          <w:iCs/>
          <w:color w:val="000000"/>
          <w:sz w:val="20"/>
          <w:szCs w:val="20"/>
        </w:rPr>
        <w:tab/>
      </w:r>
      <w:r w:rsidR="00EA6432">
        <w:rPr>
          <w:rFonts w:cs="Arial"/>
          <w:b/>
          <w:bCs/>
          <w:i/>
          <w:iCs/>
          <w:color w:val="000000"/>
          <w:sz w:val="20"/>
          <w:szCs w:val="20"/>
        </w:rPr>
        <w:tab/>
      </w:r>
      <w:r w:rsidR="00A51864">
        <w:rPr>
          <w:rFonts w:cs="Arial"/>
          <w:b/>
          <w:bCs/>
          <w:i/>
          <w:iCs/>
          <w:color w:val="000000"/>
          <w:sz w:val="20"/>
          <w:szCs w:val="20"/>
        </w:rPr>
        <w:tab/>
      </w:r>
      <w:r w:rsidR="00A51864">
        <w:rPr>
          <w:rFonts w:cs="Arial"/>
          <w:b/>
          <w:bCs/>
          <w:i/>
          <w:iCs/>
          <w:color w:val="000000"/>
          <w:sz w:val="20"/>
          <w:szCs w:val="20"/>
        </w:rPr>
        <w:tab/>
      </w:r>
      <w:r w:rsidR="00A51864">
        <w:rPr>
          <w:rFonts w:cs="Arial"/>
          <w:b/>
          <w:bCs/>
          <w:i/>
          <w:iCs/>
          <w:color w:val="000000"/>
          <w:sz w:val="20"/>
          <w:szCs w:val="20"/>
        </w:rPr>
        <w:tab/>
      </w:r>
      <w:r w:rsidR="00A51864">
        <w:rPr>
          <w:rFonts w:cs="Arial"/>
          <w:b/>
          <w:bCs/>
          <w:i/>
          <w:iCs/>
          <w:color w:val="000000"/>
          <w:sz w:val="20"/>
          <w:szCs w:val="20"/>
        </w:rPr>
        <w:tab/>
      </w:r>
      <w:r w:rsidR="00A51864">
        <w:rPr>
          <w:rFonts w:cs="Arial"/>
          <w:b/>
          <w:bCs/>
          <w:i/>
          <w:iCs/>
          <w:color w:val="000000"/>
          <w:sz w:val="20"/>
          <w:szCs w:val="20"/>
        </w:rPr>
        <w:tab/>
      </w:r>
      <w:r w:rsidR="00A51864">
        <w:rPr>
          <w:rFonts w:cs="Arial"/>
          <w:b/>
          <w:bCs/>
          <w:i/>
          <w:iCs/>
          <w:color w:val="000000"/>
          <w:sz w:val="20"/>
          <w:szCs w:val="20"/>
        </w:rPr>
        <w:tab/>
      </w:r>
      <w:r w:rsidR="00A51864">
        <w:rPr>
          <w:rFonts w:cs="Arial"/>
          <w:b/>
          <w:bCs/>
          <w:i/>
          <w:iCs/>
          <w:color w:val="000000"/>
          <w:sz w:val="20"/>
          <w:szCs w:val="20"/>
        </w:rPr>
        <w:tab/>
      </w:r>
      <w:r w:rsidR="00A51864">
        <w:rPr>
          <w:rFonts w:cs="Arial"/>
          <w:b/>
          <w:bCs/>
          <w:i/>
          <w:iCs/>
          <w:color w:val="000000"/>
          <w:sz w:val="20"/>
          <w:szCs w:val="20"/>
        </w:rPr>
        <w:tab/>
      </w:r>
      <w:r w:rsidR="00A51864">
        <w:rPr>
          <w:rFonts w:cs="Arial"/>
          <w:b/>
          <w:bCs/>
          <w:i/>
          <w:iCs/>
          <w:color w:val="000000"/>
          <w:sz w:val="20"/>
          <w:szCs w:val="20"/>
        </w:rPr>
        <w:tab/>
      </w:r>
      <w:r w:rsidR="00A51864">
        <w:rPr>
          <w:rFonts w:cs="Arial"/>
          <w:b/>
          <w:bCs/>
          <w:i/>
          <w:iCs/>
          <w:color w:val="000000"/>
          <w:sz w:val="20"/>
          <w:szCs w:val="20"/>
        </w:rPr>
        <w:tab/>
      </w:r>
      <w:r w:rsidR="00A51864">
        <w:rPr>
          <w:rFonts w:cs="Arial"/>
          <w:b/>
          <w:bCs/>
          <w:i/>
          <w:iCs/>
          <w:color w:val="000000"/>
          <w:sz w:val="20"/>
          <w:szCs w:val="20"/>
        </w:rPr>
        <w:tab/>
      </w:r>
      <w:r w:rsidR="00EA6432" w:rsidRPr="00EA6432">
        <w:rPr>
          <w:rFonts w:cs="Arial"/>
          <w:bCs/>
          <w:iCs/>
          <w:color w:val="000000"/>
          <w:sz w:val="20"/>
          <w:szCs w:val="20"/>
        </w:rPr>
        <w:t>0</w:t>
      </w:r>
      <w:r w:rsidR="00A51864">
        <w:rPr>
          <w:rFonts w:cs="Arial"/>
          <w:bCs/>
          <w:iCs/>
          <w:color w:val="000000"/>
          <w:sz w:val="20"/>
          <w:szCs w:val="20"/>
        </w:rPr>
        <w:t>9</w:t>
      </w:r>
      <w:r w:rsidR="00EA6432" w:rsidRPr="00EA6432">
        <w:rPr>
          <w:rFonts w:cs="Arial"/>
          <w:bCs/>
          <w:iCs/>
          <w:color w:val="000000"/>
          <w:sz w:val="20"/>
          <w:szCs w:val="20"/>
        </w:rPr>
        <w:t>/201</w:t>
      </w:r>
      <w:r w:rsidR="00961331">
        <w:rPr>
          <w:rFonts w:cs="Arial"/>
          <w:bCs/>
          <w:iCs/>
          <w:color w:val="000000"/>
          <w:sz w:val="20"/>
          <w:szCs w:val="20"/>
        </w:rPr>
        <w:t>5</w:t>
      </w:r>
    </w:p>
    <w:sectPr w:rsidR="007502DD" w:rsidRPr="007502DD" w:rsidSect="003A56D5">
      <w:pgSz w:w="15840" w:h="12240" w:orient="landscape"/>
      <w:pgMar w:top="720" w:right="576" w:bottom="54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D4AEE"/>
    <w:multiLevelType w:val="hybridMultilevel"/>
    <w:tmpl w:val="BDB09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0E"/>
    <w:rsid w:val="001431B9"/>
    <w:rsid w:val="001D388B"/>
    <w:rsid w:val="002E560E"/>
    <w:rsid w:val="0037562B"/>
    <w:rsid w:val="003A56D5"/>
    <w:rsid w:val="003C6ED6"/>
    <w:rsid w:val="003F0950"/>
    <w:rsid w:val="003F3ECB"/>
    <w:rsid w:val="00414D4A"/>
    <w:rsid w:val="00493EB0"/>
    <w:rsid w:val="00525A4C"/>
    <w:rsid w:val="005A39C3"/>
    <w:rsid w:val="00652FB7"/>
    <w:rsid w:val="00657FA5"/>
    <w:rsid w:val="00666E92"/>
    <w:rsid w:val="006B1479"/>
    <w:rsid w:val="007502DD"/>
    <w:rsid w:val="00754A6B"/>
    <w:rsid w:val="007F77C5"/>
    <w:rsid w:val="008C791A"/>
    <w:rsid w:val="00961331"/>
    <w:rsid w:val="009C7430"/>
    <w:rsid w:val="00A51864"/>
    <w:rsid w:val="00A65FED"/>
    <w:rsid w:val="00B01E9D"/>
    <w:rsid w:val="00B41670"/>
    <w:rsid w:val="00D267F3"/>
    <w:rsid w:val="00DA5F79"/>
    <w:rsid w:val="00DE0FFD"/>
    <w:rsid w:val="00E02C5E"/>
    <w:rsid w:val="00E34B8B"/>
    <w:rsid w:val="00EA6432"/>
    <w:rsid w:val="00F05410"/>
    <w:rsid w:val="00F5742B"/>
    <w:rsid w:val="00F9377A"/>
    <w:rsid w:val="00FB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60E"/>
    <w:pPr>
      <w:ind w:left="720"/>
      <w:contextualSpacing/>
    </w:pPr>
  </w:style>
  <w:style w:type="paragraph" w:styleId="BalloonText">
    <w:name w:val="Balloon Text"/>
    <w:basedOn w:val="Normal"/>
    <w:link w:val="BalloonTextChar"/>
    <w:uiPriority w:val="99"/>
    <w:semiHidden/>
    <w:unhideWhenUsed/>
    <w:rsid w:val="009C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60E"/>
    <w:pPr>
      <w:ind w:left="720"/>
      <w:contextualSpacing/>
    </w:pPr>
  </w:style>
  <w:style w:type="paragraph" w:styleId="BalloonText">
    <w:name w:val="Balloon Text"/>
    <w:basedOn w:val="Normal"/>
    <w:link w:val="BalloonTextChar"/>
    <w:uiPriority w:val="99"/>
    <w:semiHidden/>
    <w:unhideWhenUsed/>
    <w:rsid w:val="009C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2015-09-01T20:40:00Z</cp:lastPrinted>
  <dcterms:created xsi:type="dcterms:W3CDTF">2015-09-01T21:03:00Z</dcterms:created>
  <dcterms:modified xsi:type="dcterms:W3CDTF">2015-09-01T21:03:00Z</dcterms:modified>
</cp:coreProperties>
</file>